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3E7" w:rsidRDefault="000D5801">
      <w:pPr>
        <w:pStyle w:val="Heading1"/>
        <w:spacing w:before="79"/>
        <w:ind w:left="2714" w:right="134"/>
      </w:pPr>
      <w:r>
        <w:t>Acord</w:t>
      </w:r>
      <w:r>
        <w:rPr>
          <w:spacing w:val="-4"/>
        </w:rPr>
        <w:t xml:space="preserve"> </w:t>
      </w:r>
      <w:r>
        <w:t>de</w:t>
      </w:r>
      <w:r>
        <w:rPr>
          <w:spacing w:val="-4"/>
        </w:rPr>
        <w:t xml:space="preserve"> </w:t>
      </w:r>
      <w:r>
        <w:t>confidentialitate</w:t>
      </w:r>
      <w:r>
        <w:rPr>
          <w:spacing w:val="-4"/>
        </w:rPr>
        <w:t xml:space="preserve"> </w:t>
      </w:r>
      <w:r>
        <w:t>privid</w:t>
      </w:r>
      <w:r>
        <w:rPr>
          <w:spacing w:val="-4"/>
        </w:rPr>
        <w:t xml:space="preserve"> </w:t>
      </w:r>
      <w:r>
        <w:t>prelucrarea</w:t>
      </w:r>
      <w:r>
        <w:rPr>
          <w:spacing w:val="-4"/>
        </w:rPr>
        <w:t xml:space="preserve"> </w:t>
      </w:r>
      <w:r>
        <w:t>datelor</w:t>
      </w:r>
      <w:r>
        <w:rPr>
          <w:spacing w:val="-5"/>
        </w:rPr>
        <w:t xml:space="preserve"> </w:t>
      </w:r>
      <w:r>
        <w:t>cu</w:t>
      </w:r>
      <w:r>
        <w:rPr>
          <w:spacing w:val="-4"/>
        </w:rPr>
        <w:t xml:space="preserve"> </w:t>
      </w:r>
      <w:r>
        <w:t>caracter</w:t>
      </w:r>
      <w:r>
        <w:rPr>
          <w:spacing w:val="-4"/>
        </w:rPr>
        <w:t xml:space="preserve"> </w:t>
      </w:r>
      <w:r>
        <w:t>personal</w:t>
      </w:r>
      <w:r>
        <w:rPr>
          <w:spacing w:val="-4"/>
        </w:rPr>
        <w:t xml:space="preserve"> </w:t>
      </w:r>
      <w:r>
        <w:t>–</w:t>
      </w:r>
      <w:r>
        <w:rPr>
          <w:spacing w:val="-4"/>
        </w:rPr>
        <w:t xml:space="preserve"> </w:t>
      </w:r>
      <w:r>
        <w:t xml:space="preserve">GDPR Formular de contact site </w:t>
      </w:r>
      <w:r w:rsidR="00924845">
        <w:t>–</w:t>
      </w:r>
      <w:r>
        <w:t xml:space="preserve"> </w:t>
      </w:r>
      <w:hyperlink r:id="rId5" w:history="1">
        <w:r w:rsidR="00924845" w:rsidRPr="00334EA1">
          <w:rPr>
            <w:rStyle w:val="Hyperlink"/>
          </w:rPr>
          <w:t>www.pureauditconsulting.ro</w:t>
        </w:r>
      </w:hyperlink>
    </w:p>
    <w:p w:rsidR="00AA63E7" w:rsidRDefault="000D5801">
      <w:pPr>
        <w:pStyle w:val="BodyText"/>
        <w:spacing w:before="252"/>
        <w:ind w:right="149"/>
      </w:pPr>
      <w:r>
        <w:t>Formularul de contact aflat pe site-ul nostru colecteaza nume, prenume, adresa e-mail, numar de telefon in cazul in care alegeti sa comunicati cu noi completand formularul de contact, pentru a va putea contacta si raspunde solicitarii dumneavoastra. Puteti de asemenea sa ne contactati direct pe e-mail sau telefonic, caz in care nu sunteti obligat sa completati formularul si in consecinta sa ne furnizati date cu caracter personal. Prelucram datele dumneavoastra cu caracter personal in interes legitim pentru</w:t>
      </w:r>
      <w:r>
        <w:rPr>
          <w:spacing w:val="-1"/>
        </w:rPr>
        <w:t xml:space="preserve"> </w:t>
      </w:r>
      <w:r>
        <w:t>a</w:t>
      </w:r>
      <w:r>
        <w:rPr>
          <w:spacing w:val="-1"/>
        </w:rPr>
        <w:t xml:space="preserve"> </w:t>
      </w:r>
      <w:r>
        <w:t>va putea</w:t>
      </w:r>
      <w:r>
        <w:rPr>
          <w:spacing w:val="-1"/>
        </w:rPr>
        <w:t xml:space="preserve"> </w:t>
      </w:r>
      <w:r>
        <w:t>raspunde solicitarii pe</w:t>
      </w:r>
      <w:r>
        <w:rPr>
          <w:spacing w:val="-1"/>
        </w:rPr>
        <w:t xml:space="preserve"> </w:t>
      </w:r>
      <w:r>
        <w:t>care</w:t>
      </w:r>
      <w:r>
        <w:rPr>
          <w:spacing w:val="-1"/>
        </w:rPr>
        <w:t xml:space="preserve"> </w:t>
      </w:r>
      <w:r>
        <w:t>ati</w:t>
      </w:r>
      <w:r>
        <w:rPr>
          <w:spacing w:val="-2"/>
        </w:rPr>
        <w:t xml:space="preserve"> </w:t>
      </w:r>
      <w:r>
        <w:t>efectuat-o completand formularul de</w:t>
      </w:r>
      <w:r>
        <w:rPr>
          <w:spacing w:val="-1"/>
        </w:rPr>
        <w:t xml:space="preserve"> </w:t>
      </w:r>
      <w:r>
        <w:t>contact daca ati ales aceasta cale de comunicare. Adresele dumneavoastra de e-mail, pot fi prelucrate in calitate de clienti ai societatii noastre si</w:t>
      </w:r>
      <w:r>
        <w:rPr>
          <w:spacing w:val="40"/>
        </w:rPr>
        <w:t xml:space="preserve"> </w:t>
      </w:r>
      <w:r>
        <w:t>in vederea transmiterii de oferte comerciale si informari. Va rugam sa bifati optiunea corespunzatoare alegerii dumneavoastra, asupra informarilor comerciale inainte de a trimite solicitarea.</w:t>
      </w:r>
    </w:p>
    <w:p w:rsidR="00AA63E7" w:rsidRDefault="000D5801">
      <w:pPr>
        <w:pStyle w:val="BodyText"/>
        <w:spacing w:before="1"/>
        <w:ind w:right="160"/>
      </w:pPr>
      <w:r>
        <w:t>Perioada pentru care vor fi prelucrate datele pentru vizitatorii noi sau care nu sunt intr-o relatie contractuala cu societatea noastra este 24 luni.</w:t>
      </w:r>
    </w:p>
    <w:p w:rsidR="00AA63E7" w:rsidRDefault="000D5801">
      <w:pPr>
        <w:pStyle w:val="Heading1"/>
        <w:ind w:firstLine="0"/>
        <w:jc w:val="both"/>
      </w:pPr>
      <w:r>
        <w:t>DREPTURILE</w:t>
      </w:r>
      <w:r>
        <w:rPr>
          <w:spacing w:val="-4"/>
        </w:rPr>
        <w:t xml:space="preserve"> </w:t>
      </w:r>
      <w:r>
        <w:rPr>
          <w:spacing w:val="-2"/>
        </w:rPr>
        <w:t>DUMNEAVOASTRA:</w:t>
      </w:r>
    </w:p>
    <w:p w:rsidR="00AA63E7" w:rsidRDefault="000D5801">
      <w:pPr>
        <w:pStyle w:val="BodyText"/>
        <w:spacing w:before="1"/>
        <w:ind w:right="109"/>
      </w:pPr>
      <w:r>
        <w:rPr>
          <w:b/>
        </w:rPr>
        <w:t>Dreptul</w:t>
      </w:r>
      <w:r>
        <w:rPr>
          <w:b/>
          <w:spacing w:val="-2"/>
        </w:rPr>
        <w:t xml:space="preserve"> </w:t>
      </w:r>
      <w:r>
        <w:rPr>
          <w:b/>
        </w:rPr>
        <w:t>de</w:t>
      </w:r>
      <w:r>
        <w:rPr>
          <w:b/>
          <w:spacing w:val="-3"/>
        </w:rPr>
        <w:t xml:space="preserve"> </w:t>
      </w:r>
      <w:r>
        <w:rPr>
          <w:b/>
        </w:rPr>
        <w:t>acces</w:t>
      </w:r>
      <w:r>
        <w:rPr>
          <w:b/>
          <w:spacing w:val="-3"/>
        </w:rPr>
        <w:t xml:space="preserve"> </w:t>
      </w:r>
      <w:r>
        <w:rPr>
          <w:b/>
        </w:rPr>
        <w:t>al</w:t>
      </w:r>
      <w:r>
        <w:rPr>
          <w:b/>
          <w:spacing w:val="-2"/>
        </w:rPr>
        <w:t xml:space="preserve"> </w:t>
      </w:r>
      <w:r>
        <w:rPr>
          <w:b/>
        </w:rPr>
        <w:t>persoanei</w:t>
      </w:r>
      <w:r>
        <w:rPr>
          <w:b/>
          <w:spacing w:val="-2"/>
        </w:rPr>
        <w:t xml:space="preserve"> </w:t>
      </w:r>
      <w:r>
        <w:rPr>
          <w:b/>
        </w:rPr>
        <w:t>vizate</w:t>
      </w:r>
      <w:r>
        <w:rPr>
          <w:b/>
          <w:spacing w:val="-2"/>
        </w:rPr>
        <w:t xml:space="preserve"> </w:t>
      </w:r>
      <w:r>
        <w:t>inseamna</w:t>
      </w:r>
      <w:r>
        <w:rPr>
          <w:spacing w:val="-3"/>
        </w:rPr>
        <w:t xml:space="preserve"> </w:t>
      </w:r>
      <w:r>
        <w:t>ca</w:t>
      </w:r>
      <w:r>
        <w:rPr>
          <w:spacing w:val="-3"/>
        </w:rPr>
        <w:t xml:space="preserve"> </w:t>
      </w:r>
      <w:r>
        <w:t>aveti</w:t>
      </w:r>
      <w:r>
        <w:rPr>
          <w:spacing w:val="-4"/>
        </w:rPr>
        <w:t xml:space="preserve"> </w:t>
      </w:r>
      <w:r>
        <w:t>dreptul</w:t>
      </w:r>
      <w:r>
        <w:rPr>
          <w:spacing w:val="-4"/>
        </w:rPr>
        <w:t xml:space="preserve"> </w:t>
      </w:r>
      <w:r>
        <w:t>de</w:t>
      </w:r>
      <w:r>
        <w:rPr>
          <w:spacing w:val="-3"/>
        </w:rPr>
        <w:t xml:space="preserve"> </w:t>
      </w:r>
      <w:r>
        <w:t>a</w:t>
      </w:r>
      <w:r>
        <w:rPr>
          <w:spacing w:val="-3"/>
        </w:rPr>
        <w:t xml:space="preserve"> </w:t>
      </w:r>
      <w:r>
        <w:t>obtine</w:t>
      </w:r>
      <w:r>
        <w:rPr>
          <w:spacing w:val="-3"/>
        </w:rPr>
        <w:t xml:space="preserve"> </w:t>
      </w:r>
      <w:r>
        <w:t>o</w:t>
      </w:r>
      <w:r>
        <w:rPr>
          <w:spacing w:val="-3"/>
        </w:rPr>
        <w:t xml:space="preserve"> </w:t>
      </w:r>
      <w:r>
        <w:t>confirmare</w:t>
      </w:r>
      <w:r>
        <w:rPr>
          <w:spacing w:val="-3"/>
        </w:rPr>
        <w:t xml:space="preserve"> </w:t>
      </w:r>
      <w:r>
        <w:t>din</w:t>
      </w:r>
      <w:r>
        <w:rPr>
          <w:spacing w:val="-3"/>
        </w:rPr>
        <w:t xml:space="preserve"> </w:t>
      </w:r>
      <w:r>
        <w:t>partea noastra ca prelucram sau nu datele cu caracter personal care va privesc si,</w:t>
      </w:r>
      <w:r>
        <w:rPr>
          <w:spacing w:val="-1"/>
        </w:rPr>
        <w:t xml:space="preserve"> </w:t>
      </w:r>
      <w:r>
        <w:t>in caz</w:t>
      </w:r>
      <w:r>
        <w:rPr>
          <w:spacing w:val="-2"/>
        </w:rPr>
        <w:t xml:space="preserve"> </w:t>
      </w:r>
      <w:r>
        <w:t>afirmativ,</w:t>
      </w:r>
      <w:r>
        <w:rPr>
          <w:spacing w:val="-1"/>
        </w:rPr>
        <w:t xml:space="preserve"> </w:t>
      </w:r>
      <w:r>
        <w:t>acces la datele respective si la informatii privind modalitatea in care sunt prelucrate datele.</w:t>
      </w:r>
    </w:p>
    <w:p w:rsidR="00AA63E7" w:rsidRDefault="000D5801">
      <w:pPr>
        <w:pStyle w:val="BodyText"/>
        <w:ind w:right="134"/>
        <w:jc w:val="left"/>
      </w:pPr>
      <w:r>
        <w:rPr>
          <w:b/>
        </w:rPr>
        <w:t xml:space="preserve">Dreptul la rectificare </w:t>
      </w:r>
      <w:r>
        <w:t>se refera la corectarea, fara intarzieri nejustificate, a datelor cu caracter personal</w:t>
      </w:r>
      <w:r>
        <w:rPr>
          <w:spacing w:val="-3"/>
        </w:rPr>
        <w:t xml:space="preserve"> </w:t>
      </w:r>
      <w:r>
        <w:t>inexacte.</w:t>
      </w:r>
      <w:r>
        <w:rPr>
          <w:spacing w:val="-3"/>
        </w:rPr>
        <w:t xml:space="preserve"> </w:t>
      </w:r>
      <w:r>
        <w:t>Rectificarea</w:t>
      </w:r>
      <w:r>
        <w:rPr>
          <w:spacing w:val="-4"/>
        </w:rPr>
        <w:t xml:space="preserve"> </w:t>
      </w:r>
      <w:r>
        <w:t>va</w:t>
      </w:r>
      <w:r>
        <w:rPr>
          <w:spacing w:val="-4"/>
        </w:rPr>
        <w:t xml:space="preserve"> </w:t>
      </w:r>
      <w:r>
        <w:t>fi</w:t>
      </w:r>
      <w:r>
        <w:rPr>
          <w:spacing w:val="-5"/>
        </w:rPr>
        <w:t xml:space="preserve"> </w:t>
      </w:r>
      <w:r>
        <w:t>comunicata</w:t>
      </w:r>
      <w:r>
        <w:rPr>
          <w:spacing w:val="-4"/>
        </w:rPr>
        <w:t xml:space="preserve"> </w:t>
      </w:r>
      <w:r>
        <w:t>fiecarui</w:t>
      </w:r>
      <w:r>
        <w:rPr>
          <w:spacing w:val="-3"/>
        </w:rPr>
        <w:t xml:space="preserve"> </w:t>
      </w:r>
      <w:r>
        <w:t>destinatar</w:t>
      </w:r>
      <w:r>
        <w:rPr>
          <w:spacing w:val="-3"/>
        </w:rPr>
        <w:t xml:space="preserve"> </w:t>
      </w:r>
      <w:r>
        <w:t>la</w:t>
      </w:r>
      <w:r>
        <w:rPr>
          <w:spacing w:val="-4"/>
        </w:rPr>
        <w:t xml:space="preserve"> </w:t>
      </w:r>
      <w:r>
        <w:t>care</w:t>
      </w:r>
      <w:r>
        <w:rPr>
          <w:spacing w:val="-4"/>
        </w:rPr>
        <w:t xml:space="preserve"> </w:t>
      </w:r>
      <w:r>
        <w:t>au</w:t>
      </w:r>
      <w:r>
        <w:rPr>
          <w:spacing w:val="-4"/>
        </w:rPr>
        <w:t xml:space="preserve"> </w:t>
      </w:r>
      <w:r>
        <w:t>fost</w:t>
      </w:r>
      <w:r>
        <w:rPr>
          <w:spacing w:val="-3"/>
        </w:rPr>
        <w:t xml:space="preserve"> </w:t>
      </w:r>
      <w:r>
        <w:t>transmise</w:t>
      </w:r>
      <w:r>
        <w:rPr>
          <w:spacing w:val="-4"/>
        </w:rPr>
        <w:t xml:space="preserve"> </w:t>
      </w:r>
      <w:r>
        <w:t xml:space="preserve">datele, cu exceptia cazului in care acest lucru se dovedeste imposibil sau presupune eforturi </w:t>
      </w:r>
      <w:r>
        <w:rPr>
          <w:spacing w:val="-2"/>
        </w:rPr>
        <w:t>disproportionate.</w:t>
      </w:r>
    </w:p>
    <w:p w:rsidR="00AA63E7" w:rsidRDefault="000D5801">
      <w:pPr>
        <w:ind w:left="115" w:right="134"/>
      </w:pPr>
      <w:r>
        <w:rPr>
          <w:b/>
        </w:rPr>
        <w:t xml:space="preserve">Dreptul la stergerea datelor ("dreptul de a fi uitat") </w:t>
      </w:r>
      <w:r>
        <w:t>inseamna ca aveti dreptul de a solicita sa va stergem</w:t>
      </w:r>
      <w:r>
        <w:rPr>
          <w:spacing w:val="-4"/>
        </w:rPr>
        <w:t xml:space="preserve"> </w:t>
      </w:r>
      <w:r>
        <w:t>datele</w:t>
      </w:r>
      <w:r>
        <w:rPr>
          <w:spacing w:val="-1"/>
        </w:rPr>
        <w:t xml:space="preserve"> </w:t>
      </w:r>
      <w:r>
        <w:t>cu</w:t>
      </w:r>
      <w:r>
        <w:rPr>
          <w:spacing w:val="-5"/>
        </w:rPr>
        <w:t xml:space="preserve"> </w:t>
      </w:r>
      <w:r>
        <w:t>caracter</w:t>
      </w:r>
      <w:r>
        <w:rPr>
          <w:spacing w:val="-4"/>
        </w:rPr>
        <w:t xml:space="preserve"> </w:t>
      </w:r>
      <w:r>
        <w:t>personal,</w:t>
      </w:r>
      <w:r>
        <w:rPr>
          <w:spacing w:val="-2"/>
        </w:rPr>
        <w:t xml:space="preserve"> </w:t>
      </w:r>
      <w:r>
        <w:t>fara</w:t>
      </w:r>
      <w:r>
        <w:rPr>
          <w:spacing w:val="-3"/>
        </w:rPr>
        <w:t xml:space="preserve"> </w:t>
      </w:r>
      <w:r>
        <w:t>intarzieri</w:t>
      </w:r>
      <w:r>
        <w:rPr>
          <w:spacing w:val="-4"/>
        </w:rPr>
        <w:t xml:space="preserve"> </w:t>
      </w:r>
      <w:r>
        <w:t>nejustificate,</w:t>
      </w:r>
      <w:r>
        <w:rPr>
          <w:spacing w:val="-2"/>
        </w:rPr>
        <w:t xml:space="preserve"> </w:t>
      </w:r>
      <w:r>
        <w:t>in</w:t>
      </w:r>
      <w:r>
        <w:rPr>
          <w:spacing w:val="-3"/>
        </w:rPr>
        <w:t xml:space="preserve"> </w:t>
      </w:r>
      <w:r>
        <w:t>cazul</w:t>
      </w:r>
      <w:r>
        <w:rPr>
          <w:spacing w:val="-4"/>
        </w:rPr>
        <w:t xml:space="preserve"> </w:t>
      </w:r>
      <w:r>
        <w:t>in</w:t>
      </w:r>
      <w:r>
        <w:rPr>
          <w:spacing w:val="-3"/>
        </w:rPr>
        <w:t xml:space="preserve"> </w:t>
      </w:r>
      <w:r>
        <w:t>care</w:t>
      </w:r>
      <w:r>
        <w:rPr>
          <w:spacing w:val="-3"/>
        </w:rPr>
        <w:t xml:space="preserve"> </w:t>
      </w:r>
      <w:r>
        <w:t>se</w:t>
      </w:r>
      <w:r>
        <w:rPr>
          <w:spacing w:val="-3"/>
        </w:rPr>
        <w:t xml:space="preserve"> </w:t>
      </w:r>
      <w:r>
        <w:t>aplica</w:t>
      </w:r>
      <w:r>
        <w:rPr>
          <w:spacing w:val="-1"/>
        </w:rPr>
        <w:t xml:space="preserve"> </w:t>
      </w:r>
      <w:r>
        <w:t>unul</w:t>
      </w:r>
      <w:r>
        <w:rPr>
          <w:spacing w:val="-4"/>
        </w:rPr>
        <w:t xml:space="preserve"> </w:t>
      </w:r>
      <w:r>
        <w:t>dintre urmatoarele motive:</w:t>
      </w:r>
    </w:p>
    <w:p w:rsidR="00AA63E7" w:rsidRDefault="000D5801">
      <w:pPr>
        <w:pStyle w:val="ListParagraph"/>
        <w:numPr>
          <w:ilvl w:val="0"/>
          <w:numId w:val="1"/>
        </w:numPr>
        <w:tabs>
          <w:tab w:val="left" w:pos="290"/>
        </w:tabs>
        <w:ind w:left="115" w:right="164" w:firstLine="0"/>
      </w:pPr>
      <w:r>
        <w:t>acestea</w:t>
      </w:r>
      <w:r>
        <w:rPr>
          <w:spacing w:val="37"/>
        </w:rPr>
        <w:t xml:space="preserve"> </w:t>
      </w:r>
      <w:r>
        <w:t>nu</w:t>
      </w:r>
      <w:r>
        <w:rPr>
          <w:spacing w:val="37"/>
        </w:rPr>
        <w:t xml:space="preserve"> </w:t>
      </w:r>
      <w:r>
        <w:t>mai</w:t>
      </w:r>
      <w:r>
        <w:rPr>
          <w:spacing w:val="36"/>
        </w:rPr>
        <w:t xml:space="preserve"> </w:t>
      </w:r>
      <w:r>
        <w:t>sunt</w:t>
      </w:r>
      <w:r>
        <w:rPr>
          <w:spacing w:val="38"/>
        </w:rPr>
        <w:t xml:space="preserve"> </w:t>
      </w:r>
      <w:r>
        <w:t>necesare</w:t>
      </w:r>
      <w:r>
        <w:rPr>
          <w:spacing w:val="36"/>
        </w:rPr>
        <w:t xml:space="preserve"> </w:t>
      </w:r>
      <w:r>
        <w:t>pentru</w:t>
      </w:r>
      <w:r>
        <w:rPr>
          <w:spacing w:val="37"/>
        </w:rPr>
        <w:t xml:space="preserve"> </w:t>
      </w:r>
      <w:r>
        <w:t>indeplinirea</w:t>
      </w:r>
      <w:r>
        <w:rPr>
          <w:spacing w:val="38"/>
        </w:rPr>
        <w:t xml:space="preserve"> </w:t>
      </w:r>
      <w:r>
        <w:t>scopurilor</w:t>
      </w:r>
      <w:r>
        <w:rPr>
          <w:spacing w:val="39"/>
        </w:rPr>
        <w:t xml:space="preserve"> </w:t>
      </w:r>
      <w:r>
        <w:t>pentru</w:t>
      </w:r>
      <w:r>
        <w:rPr>
          <w:spacing w:val="37"/>
        </w:rPr>
        <w:t xml:space="preserve"> </w:t>
      </w:r>
      <w:r>
        <w:t>care</w:t>
      </w:r>
      <w:r>
        <w:rPr>
          <w:spacing w:val="36"/>
        </w:rPr>
        <w:t xml:space="preserve"> </w:t>
      </w:r>
      <w:r>
        <w:t>au</w:t>
      </w:r>
      <w:r>
        <w:rPr>
          <w:spacing w:val="36"/>
        </w:rPr>
        <w:t xml:space="preserve"> </w:t>
      </w:r>
      <w:r>
        <w:t>fost</w:t>
      </w:r>
      <w:r>
        <w:rPr>
          <w:spacing w:val="38"/>
        </w:rPr>
        <w:t xml:space="preserve"> </w:t>
      </w:r>
      <w:r>
        <w:t>colectate</w:t>
      </w:r>
      <w:r>
        <w:rPr>
          <w:spacing w:val="34"/>
        </w:rPr>
        <w:t xml:space="preserve"> </w:t>
      </w:r>
      <w:r>
        <w:t xml:space="preserve">sau </w:t>
      </w:r>
      <w:r>
        <w:rPr>
          <w:spacing w:val="-2"/>
        </w:rPr>
        <w:t>prelucrate;</w:t>
      </w:r>
    </w:p>
    <w:p w:rsidR="00AA63E7" w:rsidRDefault="000D5801">
      <w:pPr>
        <w:pStyle w:val="ListParagraph"/>
        <w:numPr>
          <w:ilvl w:val="0"/>
          <w:numId w:val="1"/>
        </w:numPr>
        <w:tabs>
          <w:tab w:val="left" w:pos="250"/>
        </w:tabs>
        <w:spacing w:line="252" w:lineRule="exact"/>
        <w:ind w:left="250" w:hanging="135"/>
      </w:pPr>
      <w:r>
        <w:t>va</w:t>
      </w:r>
      <w:r>
        <w:rPr>
          <w:spacing w:val="-8"/>
        </w:rPr>
        <w:t xml:space="preserve"> </w:t>
      </w:r>
      <w:r>
        <w:t>retrageti</w:t>
      </w:r>
      <w:r>
        <w:rPr>
          <w:spacing w:val="-5"/>
        </w:rPr>
        <w:t xml:space="preserve"> </w:t>
      </w:r>
      <w:r>
        <w:t>consimtamantul</w:t>
      </w:r>
      <w:r>
        <w:rPr>
          <w:spacing w:val="-4"/>
        </w:rPr>
        <w:t xml:space="preserve"> </w:t>
      </w:r>
      <w:r>
        <w:t>si</w:t>
      </w:r>
      <w:r>
        <w:rPr>
          <w:spacing w:val="-5"/>
        </w:rPr>
        <w:t xml:space="preserve"> </w:t>
      </w:r>
      <w:r>
        <w:t>nu</w:t>
      </w:r>
      <w:r>
        <w:rPr>
          <w:spacing w:val="-4"/>
        </w:rPr>
        <w:t xml:space="preserve"> </w:t>
      </w:r>
      <w:r>
        <w:t>exista</w:t>
      </w:r>
      <w:r>
        <w:rPr>
          <w:spacing w:val="-4"/>
        </w:rPr>
        <w:t xml:space="preserve"> </w:t>
      </w:r>
      <w:r>
        <w:t>niciun</w:t>
      </w:r>
      <w:r>
        <w:rPr>
          <w:spacing w:val="-1"/>
        </w:rPr>
        <w:t xml:space="preserve"> </w:t>
      </w:r>
      <w:r>
        <w:t>alt</w:t>
      </w:r>
      <w:r>
        <w:rPr>
          <w:spacing w:val="-3"/>
        </w:rPr>
        <w:t xml:space="preserve"> </w:t>
      </w:r>
      <w:r>
        <w:t>temei</w:t>
      </w:r>
      <w:r>
        <w:rPr>
          <w:spacing w:val="-5"/>
        </w:rPr>
        <w:t xml:space="preserve"> </w:t>
      </w:r>
      <w:r>
        <w:t>juridic</w:t>
      </w:r>
      <w:r>
        <w:rPr>
          <w:spacing w:val="-2"/>
        </w:rPr>
        <w:t xml:space="preserve"> </w:t>
      </w:r>
      <w:r>
        <w:t>pentru</w:t>
      </w:r>
      <w:r>
        <w:rPr>
          <w:spacing w:val="-3"/>
        </w:rPr>
        <w:t xml:space="preserve"> </w:t>
      </w:r>
      <w:r>
        <w:rPr>
          <w:spacing w:val="-2"/>
        </w:rPr>
        <w:t>prelucrare;</w:t>
      </w:r>
    </w:p>
    <w:p w:rsidR="00AA63E7" w:rsidRDefault="000D5801">
      <w:pPr>
        <w:pStyle w:val="ListParagraph"/>
        <w:numPr>
          <w:ilvl w:val="0"/>
          <w:numId w:val="1"/>
        </w:numPr>
        <w:tabs>
          <w:tab w:val="left" w:pos="250"/>
        </w:tabs>
        <w:spacing w:line="252" w:lineRule="exact"/>
        <w:ind w:left="250" w:hanging="135"/>
      </w:pPr>
      <w:r>
        <w:t>va</w:t>
      </w:r>
      <w:r>
        <w:rPr>
          <w:spacing w:val="-5"/>
        </w:rPr>
        <w:t xml:space="preserve"> </w:t>
      </w:r>
      <w:r>
        <w:t>opuneti</w:t>
      </w:r>
      <w:r>
        <w:rPr>
          <w:spacing w:val="-3"/>
        </w:rPr>
        <w:t xml:space="preserve"> </w:t>
      </w:r>
      <w:r>
        <w:t>prelucrarii</w:t>
      </w:r>
      <w:r>
        <w:rPr>
          <w:spacing w:val="-4"/>
        </w:rPr>
        <w:t xml:space="preserve"> </w:t>
      </w:r>
      <w:r>
        <w:t>si</w:t>
      </w:r>
      <w:r>
        <w:rPr>
          <w:spacing w:val="-4"/>
        </w:rPr>
        <w:t xml:space="preserve"> </w:t>
      </w:r>
      <w:r>
        <w:t>nu</w:t>
      </w:r>
      <w:r>
        <w:rPr>
          <w:spacing w:val="-3"/>
        </w:rPr>
        <w:t xml:space="preserve"> </w:t>
      </w:r>
      <w:r>
        <w:t>exista</w:t>
      </w:r>
      <w:r>
        <w:rPr>
          <w:spacing w:val="-3"/>
        </w:rPr>
        <w:t xml:space="preserve"> </w:t>
      </w:r>
      <w:r>
        <w:t>motive</w:t>
      </w:r>
      <w:r>
        <w:rPr>
          <w:spacing w:val="-1"/>
        </w:rPr>
        <w:t xml:space="preserve"> </w:t>
      </w:r>
      <w:r>
        <w:t>legitime</w:t>
      </w:r>
      <w:r>
        <w:rPr>
          <w:spacing w:val="-3"/>
        </w:rPr>
        <w:t xml:space="preserve"> </w:t>
      </w:r>
      <w:r>
        <w:t>care</w:t>
      </w:r>
      <w:r>
        <w:rPr>
          <w:spacing w:val="-3"/>
        </w:rPr>
        <w:t xml:space="preserve"> </w:t>
      </w:r>
      <w:r>
        <w:t>sa</w:t>
      </w:r>
      <w:r>
        <w:rPr>
          <w:spacing w:val="-3"/>
        </w:rPr>
        <w:t xml:space="preserve"> </w:t>
      </w:r>
      <w:r>
        <w:rPr>
          <w:spacing w:val="-2"/>
        </w:rPr>
        <w:t>prevaleze;</w:t>
      </w:r>
    </w:p>
    <w:p w:rsidR="00AA63E7" w:rsidRDefault="000D5801">
      <w:pPr>
        <w:pStyle w:val="ListParagraph"/>
        <w:numPr>
          <w:ilvl w:val="0"/>
          <w:numId w:val="1"/>
        </w:numPr>
        <w:tabs>
          <w:tab w:val="left" w:pos="250"/>
        </w:tabs>
        <w:spacing w:before="1" w:line="252" w:lineRule="exact"/>
        <w:ind w:left="250" w:hanging="135"/>
      </w:pPr>
      <w:r>
        <w:t>datele</w:t>
      </w:r>
      <w:r>
        <w:rPr>
          <w:spacing w:val="-3"/>
        </w:rPr>
        <w:t xml:space="preserve"> </w:t>
      </w:r>
      <w:r>
        <w:t>cu</w:t>
      </w:r>
      <w:r>
        <w:rPr>
          <w:spacing w:val="-4"/>
        </w:rPr>
        <w:t xml:space="preserve"> </w:t>
      </w:r>
      <w:r>
        <w:t>caracter</w:t>
      </w:r>
      <w:r>
        <w:rPr>
          <w:spacing w:val="-3"/>
        </w:rPr>
        <w:t xml:space="preserve"> </w:t>
      </w:r>
      <w:r>
        <w:t>personal</w:t>
      </w:r>
      <w:r>
        <w:rPr>
          <w:spacing w:val="-5"/>
        </w:rPr>
        <w:t xml:space="preserve"> </w:t>
      </w:r>
      <w:r>
        <w:t>au</w:t>
      </w:r>
      <w:r>
        <w:rPr>
          <w:spacing w:val="-4"/>
        </w:rPr>
        <w:t xml:space="preserve"> </w:t>
      </w:r>
      <w:r>
        <w:t>fost</w:t>
      </w:r>
      <w:r>
        <w:rPr>
          <w:spacing w:val="-3"/>
        </w:rPr>
        <w:t xml:space="preserve"> </w:t>
      </w:r>
      <w:r>
        <w:t>prelucrate</w:t>
      </w:r>
      <w:r>
        <w:rPr>
          <w:spacing w:val="-4"/>
        </w:rPr>
        <w:t xml:space="preserve"> </w:t>
      </w:r>
      <w:r>
        <w:rPr>
          <w:spacing w:val="-2"/>
        </w:rPr>
        <w:t>ilegal;</w:t>
      </w:r>
    </w:p>
    <w:p w:rsidR="00AA63E7" w:rsidRDefault="000D5801">
      <w:pPr>
        <w:pStyle w:val="ListParagraph"/>
        <w:numPr>
          <w:ilvl w:val="0"/>
          <w:numId w:val="1"/>
        </w:numPr>
        <w:tabs>
          <w:tab w:val="left" w:pos="250"/>
        </w:tabs>
        <w:spacing w:line="252" w:lineRule="exact"/>
        <w:ind w:left="250" w:hanging="135"/>
      </w:pPr>
      <w:r>
        <w:t>datele</w:t>
      </w:r>
      <w:r>
        <w:rPr>
          <w:spacing w:val="-6"/>
        </w:rPr>
        <w:t xml:space="preserve"> </w:t>
      </w:r>
      <w:r>
        <w:t>cu</w:t>
      </w:r>
      <w:r>
        <w:rPr>
          <w:spacing w:val="-5"/>
        </w:rPr>
        <w:t xml:space="preserve"> </w:t>
      </w:r>
      <w:r>
        <w:t>caracter</w:t>
      </w:r>
      <w:r>
        <w:rPr>
          <w:spacing w:val="-4"/>
        </w:rPr>
        <w:t xml:space="preserve"> </w:t>
      </w:r>
      <w:r>
        <w:t>personal</w:t>
      </w:r>
      <w:r>
        <w:rPr>
          <w:spacing w:val="-7"/>
        </w:rPr>
        <w:t xml:space="preserve"> </w:t>
      </w:r>
      <w:r>
        <w:t>trebuie</w:t>
      </w:r>
      <w:r>
        <w:rPr>
          <w:spacing w:val="-3"/>
        </w:rPr>
        <w:t xml:space="preserve"> </w:t>
      </w:r>
      <w:r>
        <w:t>sterse</w:t>
      </w:r>
      <w:r>
        <w:rPr>
          <w:spacing w:val="-5"/>
        </w:rPr>
        <w:t xml:space="preserve"> </w:t>
      </w:r>
      <w:r>
        <w:t>pentru</w:t>
      </w:r>
      <w:r>
        <w:rPr>
          <w:spacing w:val="-6"/>
        </w:rPr>
        <w:t xml:space="preserve"> </w:t>
      </w:r>
      <w:r>
        <w:t>respectarea</w:t>
      </w:r>
      <w:r>
        <w:rPr>
          <w:spacing w:val="-5"/>
        </w:rPr>
        <w:t xml:space="preserve"> </w:t>
      </w:r>
      <w:r>
        <w:t>unei</w:t>
      </w:r>
      <w:r>
        <w:rPr>
          <w:spacing w:val="-4"/>
        </w:rPr>
        <w:t xml:space="preserve"> </w:t>
      </w:r>
      <w:r>
        <w:t>obligatii</w:t>
      </w:r>
      <w:r>
        <w:rPr>
          <w:spacing w:val="-4"/>
        </w:rPr>
        <w:t xml:space="preserve"> </w:t>
      </w:r>
      <w:r>
        <w:rPr>
          <w:spacing w:val="-2"/>
        </w:rPr>
        <w:t>legale.</w:t>
      </w:r>
    </w:p>
    <w:p w:rsidR="00AA63E7" w:rsidRDefault="000D5801">
      <w:pPr>
        <w:spacing w:before="1" w:line="252" w:lineRule="exact"/>
        <w:ind w:left="115"/>
      </w:pPr>
      <w:r>
        <w:rPr>
          <w:b/>
        </w:rPr>
        <w:t>Dreptul</w:t>
      </w:r>
      <w:r>
        <w:rPr>
          <w:b/>
          <w:spacing w:val="-5"/>
        </w:rPr>
        <w:t xml:space="preserve"> </w:t>
      </w:r>
      <w:r>
        <w:rPr>
          <w:b/>
        </w:rPr>
        <w:t>la</w:t>
      </w:r>
      <w:r>
        <w:rPr>
          <w:b/>
          <w:spacing w:val="-5"/>
        </w:rPr>
        <w:t xml:space="preserve"> </w:t>
      </w:r>
      <w:r>
        <w:rPr>
          <w:b/>
        </w:rPr>
        <w:t>restrictionarea</w:t>
      </w:r>
      <w:r>
        <w:rPr>
          <w:b/>
          <w:spacing w:val="-4"/>
        </w:rPr>
        <w:t xml:space="preserve"> </w:t>
      </w:r>
      <w:r>
        <w:rPr>
          <w:b/>
        </w:rPr>
        <w:t>prelucrarii</w:t>
      </w:r>
      <w:r>
        <w:rPr>
          <w:b/>
          <w:spacing w:val="-1"/>
        </w:rPr>
        <w:t xml:space="preserve"> </w:t>
      </w:r>
      <w:r>
        <w:t>poate</w:t>
      </w:r>
      <w:r>
        <w:rPr>
          <w:spacing w:val="-3"/>
        </w:rPr>
        <w:t xml:space="preserve"> </w:t>
      </w:r>
      <w:r>
        <w:t>fi</w:t>
      </w:r>
      <w:r>
        <w:rPr>
          <w:spacing w:val="-5"/>
        </w:rPr>
        <w:t xml:space="preserve"> </w:t>
      </w:r>
      <w:r>
        <w:t>exercitat</w:t>
      </w:r>
      <w:r>
        <w:rPr>
          <w:spacing w:val="-3"/>
        </w:rPr>
        <w:t xml:space="preserve"> </w:t>
      </w:r>
      <w:r>
        <w:t>in</w:t>
      </w:r>
      <w:r>
        <w:rPr>
          <w:spacing w:val="-4"/>
        </w:rPr>
        <w:t xml:space="preserve"> </w:t>
      </w:r>
      <w:r>
        <w:t>cazul</w:t>
      </w:r>
      <w:r>
        <w:rPr>
          <w:spacing w:val="-4"/>
        </w:rPr>
        <w:t xml:space="preserve"> </w:t>
      </w:r>
      <w:r>
        <w:t>in</w:t>
      </w:r>
      <w:r>
        <w:rPr>
          <w:spacing w:val="-3"/>
        </w:rPr>
        <w:t xml:space="preserve"> </w:t>
      </w:r>
      <w:r>
        <w:rPr>
          <w:spacing w:val="-2"/>
        </w:rPr>
        <w:t>care:</w:t>
      </w:r>
    </w:p>
    <w:p w:rsidR="00AA63E7" w:rsidRDefault="000D5801">
      <w:pPr>
        <w:pStyle w:val="ListParagraph"/>
        <w:numPr>
          <w:ilvl w:val="0"/>
          <w:numId w:val="1"/>
        </w:numPr>
        <w:tabs>
          <w:tab w:val="left" w:pos="296"/>
        </w:tabs>
        <w:ind w:left="115" w:right="163" w:firstLine="0"/>
        <w:jc w:val="both"/>
      </w:pPr>
      <w:r>
        <w:t xml:space="preserve">persoana contesta exactitatea datelor, pe o perioada care ne permite verificarea corectitudinii </w:t>
      </w:r>
      <w:r>
        <w:rPr>
          <w:spacing w:val="-2"/>
        </w:rPr>
        <w:t>datelor;</w:t>
      </w:r>
    </w:p>
    <w:p w:rsidR="00AA63E7" w:rsidRDefault="000D5801">
      <w:pPr>
        <w:pStyle w:val="ListParagraph"/>
        <w:numPr>
          <w:ilvl w:val="0"/>
          <w:numId w:val="1"/>
        </w:numPr>
        <w:tabs>
          <w:tab w:val="left" w:pos="260"/>
        </w:tabs>
        <w:ind w:left="115" w:right="157" w:firstLine="0"/>
        <w:jc w:val="both"/>
      </w:pPr>
      <w:r>
        <w:t>prelucrarea este ilegala, iar persoana se opune stergerii datelor cu caracter personal, solicitand in schimb restrictionarea;</w:t>
      </w:r>
    </w:p>
    <w:p w:rsidR="00AA63E7" w:rsidRDefault="000D5801">
      <w:pPr>
        <w:pStyle w:val="ListParagraph"/>
        <w:numPr>
          <w:ilvl w:val="0"/>
          <w:numId w:val="1"/>
        </w:numPr>
        <w:tabs>
          <w:tab w:val="left" w:pos="282"/>
        </w:tabs>
        <w:ind w:left="115" w:right="165" w:firstLine="0"/>
        <w:jc w:val="both"/>
      </w:pPr>
      <w:r>
        <w:t xml:space="preserve">in cazul in care societatea noastra nu mai are nevoie de datele cu caracter personal in scopul prelucrarii, dar persoana i le solicita pentru constatarea, exercitarea sau apararea unui drept in </w:t>
      </w:r>
      <w:r>
        <w:rPr>
          <w:spacing w:val="-2"/>
        </w:rPr>
        <w:t>instanta;</w:t>
      </w:r>
    </w:p>
    <w:p w:rsidR="00AA63E7" w:rsidRDefault="000D5801">
      <w:pPr>
        <w:spacing w:before="1"/>
        <w:ind w:left="115" w:right="152"/>
        <w:jc w:val="both"/>
      </w:pPr>
      <w:r>
        <w:rPr>
          <w:b/>
        </w:rPr>
        <w:t>Dreptul la opozitie si procesul decizional individual automatizat</w:t>
      </w:r>
      <w:r>
        <w:rPr>
          <w:b/>
          <w:spacing w:val="40"/>
        </w:rPr>
        <w:t xml:space="preserve"> </w:t>
      </w:r>
      <w:r>
        <w:t>vizeaza dreptul de a va opune prelucrarii datelor personale atunci cand:</w:t>
      </w:r>
    </w:p>
    <w:p w:rsidR="00AA63E7" w:rsidRDefault="000D5801">
      <w:pPr>
        <w:pStyle w:val="ListParagraph"/>
        <w:numPr>
          <w:ilvl w:val="0"/>
          <w:numId w:val="1"/>
        </w:numPr>
        <w:tabs>
          <w:tab w:val="left" w:pos="280"/>
        </w:tabs>
        <w:ind w:left="115" w:right="163" w:firstLine="0"/>
        <w:jc w:val="both"/>
      </w:pPr>
      <w:r>
        <w:t>prelucrarea este necesara pentru indeplinirea unei sarcini care serveste unui interes public sau cand are in vedere un interes legitim al operatorului;</w:t>
      </w:r>
    </w:p>
    <w:p w:rsidR="00AA63E7" w:rsidRDefault="000D5801">
      <w:pPr>
        <w:pStyle w:val="ListParagraph"/>
        <w:numPr>
          <w:ilvl w:val="0"/>
          <w:numId w:val="1"/>
        </w:numPr>
        <w:tabs>
          <w:tab w:val="left" w:pos="304"/>
        </w:tabs>
        <w:ind w:left="115" w:right="157" w:firstLine="0"/>
        <w:jc w:val="both"/>
      </w:pPr>
      <w:r>
        <w:t>atunci cand prelucrarea datelor cu caracter personal are drept scop marketingul direct, aveti dreptul de a va opune prelucrarii in orice moment.</w:t>
      </w:r>
    </w:p>
    <w:p w:rsidR="00AA63E7" w:rsidRDefault="000D5801">
      <w:pPr>
        <w:pStyle w:val="BodyText"/>
        <w:ind w:right="746"/>
      </w:pPr>
      <w:r>
        <w:t>Site-ul</w:t>
      </w:r>
      <w:r>
        <w:rPr>
          <w:spacing w:val="-2"/>
        </w:rPr>
        <w:t xml:space="preserve"> </w:t>
      </w:r>
      <w:hyperlink r:id="rId6" w:history="1">
        <w:r w:rsidR="00924845">
          <w:rPr>
            <w:rStyle w:val="Hyperlink"/>
          </w:rPr>
          <w:t>www.pureauditconsulting.ro</w:t>
        </w:r>
      </w:hyperlink>
      <w:r>
        <w:rPr>
          <w:color w:val="006FBF"/>
          <w:spacing w:val="-3"/>
        </w:rPr>
        <w:t xml:space="preserve"> </w:t>
      </w:r>
      <w:r>
        <w:t>NU</w:t>
      </w:r>
      <w:r>
        <w:rPr>
          <w:spacing w:val="-3"/>
        </w:rPr>
        <w:t xml:space="preserve"> </w:t>
      </w:r>
      <w:r>
        <w:t>face</w:t>
      </w:r>
      <w:r>
        <w:rPr>
          <w:spacing w:val="-6"/>
        </w:rPr>
        <w:t xml:space="preserve"> </w:t>
      </w:r>
      <w:r>
        <w:t>prelucrare</w:t>
      </w:r>
      <w:r>
        <w:rPr>
          <w:spacing w:val="-4"/>
        </w:rPr>
        <w:t xml:space="preserve"> </w:t>
      </w:r>
      <w:r>
        <w:t>automata,</w:t>
      </w:r>
      <w:r>
        <w:rPr>
          <w:spacing w:val="-3"/>
        </w:rPr>
        <w:t xml:space="preserve"> </w:t>
      </w:r>
      <w:r>
        <w:t>crearea</w:t>
      </w:r>
      <w:r>
        <w:rPr>
          <w:spacing w:val="-4"/>
        </w:rPr>
        <w:t xml:space="preserve"> </w:t>
      </w:r>
      <w:r>
        <w:t>de</w:t>
      </w:r>
      <w:r>
        <w:rPr>
          <w:spacing w:val="-6"/>
        </w:rPr>
        <w:t xml:space="preserve"> </w:t>
      </w:r>
      <w:r>
        <w:t>profiluri,</w:t>
      </w:r>
      <w:r>
        <w:rPr>
          <w:spacing w:val="-3"/>
        </w:rPr>
        <w:t xml:space="preserve"> </w:t>
      </w:r>
      <w:r>
        <w:t>care</w:t>
      </w:r>
      <w:r>
        <w:rPr>
          <w:spacing w:val="-4"/>
        </w:rPr>
        <w:t xml:space="preserve"> </w:t>
      </w:r>
      <w:r>
        <w:t>produc</w:t>
      </w:r>
      <w:r>
        <w:rPr>
          <w:spacing w:val="-4"/>
        </w:rPr>
        <w:t xml:space="preserve"> </w:t>
      </w:r>
      <w:r>
        <w:t>efecte juridice ce</w:t>
      </w:r>
      <w:r>
        <w:rPr>
          <w:spacing w:val="-1"/>
        </w:rPr>
        <w:t xml:space="preserve"> </w:t>
      </w:r>
      <w:r>
        <w:t>privesc</w:t>
      </w:r>
      <w:r>
        <w:rPr>
          <w:spacing w:val="-1"/>
        </w:rPr>
        <w:t xml:space="preserve"> </w:t>
      </w:r>
      <w:r>
        <w:t>persoana</w:t>
      </w:r>
      <w:r>
        <w:rPr>
          <w:spacing w:val="-1"/>
        </w:rPr>
        <w:t xml:space="preserve"> </w:t>
      </w:r>
      <w:r>
        <w:t>vizata</w:t>
      </w:r>
      <w:r>
        <w:rPr>
          <w:spacing w:val="-1"/>
        </w:rPr>
        <w:t xml:space="preserve"> </w:t>
      </w:r>
      <w:r>
        <w:t>sau</w:t>
      </w:r>
      <w:r>
        <w:rPr>
          <w:spacing w:val="-1"/>
        </w:rPr>
        <w:t xml:space="preserve"> </w:t>
      </w:r>
      <w:r>
        <w:t>o</w:t>
      </w:r>
      <w:r>
        <w:rPr>
          <w:spacing w:val="-1"/>
        </w:rPr>
        <w:t xml:space="preserve"> </w:t>
      </w:r>
      <w:r>
        <w:t>afecteaza</w:t>
      </w:r>
      <w:r>
        <w:rPr>
          <w:spacing w:val="-1"/>
        </w:rPr>
        <w:t xml:space="preserve"> </w:t>
      </w:r>
      <w:r>
        <w:t>in mod</w:t>
      </w:r>
      <w:r>
        <w:rPr>
          <w:spacing w:val="-1"/>
        </w:rPr>
        <w:t xml:space="preserve"> </w:t>
      </w:r>
      <w:r>
        <w:t>similar intr-o</w:t>
      </w:r>
      <w:r>
        <w:rPr>
          <w:spacing w:val="-1"/>
        </w:rPr>
        <w:t xml:space="preserve"> </w:t>
      </w:r>
      <w:r>
        <w:t>masura</w:t>
      </w:r>
      <w:r>
        <w:rPr>
          <w:spacing w:val="-1"/>
        </w:rPr>
        <w:t xml:space="preserve"> </w:t>
      </w:r>
      <w:r>
        <w:t>semnificativa. Mai multe informatii despre drepturile dumneavoastra, puteti obtine consultand prevederile</w:t>
      </w:r>
    </w:p>
    <w:p w:rsidR="00AA63E7" w:rsidRDefault="000D5801">
      <w:pPr>
        <w:pStyle w:val="BodyText"/>
        <w:ind w:right="134"/>
        <w:jc w:val="left"/>
      </w:pPr>
      <w:r>
        <w:t>Regulamentului</w:t>
      </w:r>
      <w:r>
        <w:rPr>
          <w:spacing w:val="-3"/>
        </w:rPr>
        <w:t xml:space="preserve"> </w:t>
      </w:r>
      <w:r>
        <w:t>(UE)</w:t>
      </w:r>
      <w:r>
        <w:rPr>
          <w:spacing w:val="-3"/>
        </w:rPr>
        <w:t xml:space="preserve"> </w:t>
      </w:r>
      <w:r>
        <w:t>2016/679</w:t>
      </w:r>
      <w:r>
        <w:rPr>
          <w:spacing w:val="-4"/>
        </w:rPr>
        <w:t xml:space="preserve"> </w:t>
      </w:r>
      <w:r>
        <w:t>al</w:t>
      </w:r>
      <w:r>
        <w:rPr>
          <w:spacing w:val="-5"/>
        </w:rPr>
        <w:t xml:space="preserve"> </w:t>
      </w:r>
      <w:r>
        <w:t>Parlamentului</w:t>
      </w:r>
      <w:r>
        <w:rPr>
          <w:spacing w:val="-3"/>
        </w:rPr>
        <w:t xml:space="preserve"> </w:t>
      </w:r>
      <w:r>
        <w:t>European</w:t>
      </w:r>
      <w:r>
        <w:rPr>
          <w:spacing w:val="-2"/>
        </w:rPr>
        <w:t xml:space="preserve"> </w:t>
      </w:r>
      <w:r>
        <w:t>si</w:t>
      </w:r>
      <w:r>
        <w:rPr>
          <w:spacing w:val="-5"/>
        </w:rPr>
        <w:t xml:space="preserve"> </w:t>
      </w:r>
      <w:r>
        <w:t>al</w:t>
      </w:r>
      <w:r>
        <w:rPr>
          <w:spacing w:val="-5"/>
        </w:rPr>
        <w:t xml:space="preserve"> </w:t>
      </w:r>
      <w:r>
        <w:t>Consiliului</w:t>
      </w:r>
      <w:r>
        <w:rPr>
          <w:spacing w:val="-3"/>
        </w:rPr>
        <w:t xml:space="preserve"> </w:t>
      </w:r>
      <w:r>
        <w:t>din</w:t>
      </w:r>
      <w:r>
        <w:rPr>
          <w:spacing w:val="-4"/>
        </w:rPr>
        <w:t xml:space="preserve"> </w:t>
      </w:r>
      <w:r>
        <w:t>27</w:t>
      </w:r>
      <w:r>
        <w:rPr>
          <w:spacing w:val="-4"/>
        </w:rPr>
        <w:t xml:space="preserve"> </w:t>
      </w:r>
      <w:r>
        <w:t>aprilie</w:t>
      </w:r>
      <w:r>
        <w:rPr>
          <w:spacing w:val="-2"/>
        </w:rPr>
        <w:t xml:space="preserve"> </w:t>
      </w:r>
      <w:r>
        <w:t>2016</w:t>
      </w:r>
      <w:r>
        <w:rPr>
          <w:spacing w:val="-4"/>
        </w:rPr>
        <w:t xml:space="preserve"> </w:t>
      </w:r>
      <w:r>
        <w:t>privind protectia persoanelor fizice in ceea ce priveste prelucrarea datelor cu caracter personal si privind libera circulatie a acestor date si de abrogare a Directivei 95/46/CE, publicat in Jurnalul Oficial al Uniunii Europene L 119 (4.5.2016) si aplicabil de la 25 mai 2018 (link util:</w:t>
      </w:r>
    </w:p>
    <w:p w:rsidR="00AA63E7" w:rsidRDefault="000D5801">
      <w:pPr>
        <w:pStyle w:val="BodyText"/>
        <w:ind w:right="703"/>
        <w:jc w:val="left"/>
      </w:pPr>
      <w:hyperlink r:id="rId7">
        <w:r>
          <w:rPr>
            <w:color w:val="006FBF"/>
            <w:spacing w:val="-2"/>
            <w:u w:val="single" w:color="006FBF"/>
          </w:rPr>
          <w:t>https://eur-lex.europa.eu/legal-content/RO/TXT/PDF/?uri=CELEX:32016R0679&amp;from=RO</w:t>
        </w:r>
      </w:hyperlink>
      <w:r>
        <w:rPr>
          <w:spacing w:val="-2"/>
        </w:rPr>
        <w:t xml:space="preserve">). </w:t>
      </w:r>
      <w:r>
        <w:t>Toate aceste drepturi pot fi exercitate printr-o cerere scrisa, semnata si datata astfel:</w:t>
      </w:r>
    </w:p>
    <w:p w:rsidR="00AA63E7" w:rsidRDefault="000D5801">
      <w:pPr>
        <w:pStyle w:val="ListParagraph"/>
        <w:numPr>
          <w:ilvl w:val="0"/>
          <w:numId w:val="1"/>
        </w:numPr>
        <w:tabs>
          <w:tab w:val="left" w:pos="250"/>
        </w:tabs>
        <w:ind w:left="250" w:hanging="135"/>
        <w:jc w:val="both"/>
      </w:pPr>
      <w:r>
        <w:t>prin</w:t>
      </w:r>
      <w:r>
        <w:rPr>
          <w:spacing w:val="-2"/>
        </w:rPr>
        <w:t xml:space="preserve"> </w:t>
      </w:r>
      <w:r>
        <w:t>poștă : adresa firmei</w:t>
      </w:r>
    </w:p>
    <w:p w:rsidR="00AA63E7" w:rsidRDefault="000D5801">
      <w:pPr>
        <w:pStyle w:val="ListParagraph"/>
        <w:numPr>
          <w:ilvl w:val="0"/>
          <w:numId w:val="1"/>
        </w:numPr>
        <w:tabs>
          <w:tab w:val="left" w:pos="250"/>
        </w:tabs>
        <w:ind w:left="115" w:right="154" w:firstLine="0"/>
      </w:pPr>
      <w:r>
        <w:t>prin</w:t>
      </w:r>
      <w:r>
        <w:rPr>
          <w:spacing w:val="-2"/>
        </w:rPr>
        <w:t xml:space="preserve"> </w:t>
      </w:r>
      <w:r>
        <w:t xml:space="preserve">e-mail: </w:t>
      </w:r>
      <w:hyperlink r:id="rId8" w:history="1">
        <w:r w:rsidR="002C7539" w:rsidRPr="00334EA1">
          <w:rPr>
            <w:rStyle w:val="Hyperlink"/>
          </w:rPr>
          <w:t>claudiasalajan@pureauditconsulting.ro</w:t>
        </w:r>
      </w:hyperlink>
      <w:r>
        <w:t>.</w:t>
      </w:r>
      <w:r>
        <w:rPr>
          <w:spacing w:val="-5"/>
        </w:rPr>
        <w:t xml:space="preserve"> </w:t>
      </w:r>
      <w:r>
        <w:t>Plangeri</w:t>
      </w:r>
      <w:r>
        <w:rPr>
          <w:spacing w:val="-3"/>
        </w:rPr>
        <w:t xml:space="preserve"> </w:t>
      </w:r>
      <w:r>
        <w:t>referitoare</w:t>
      </w:r>
      <w:r>
        <w:rPr>
          <w:spacing w:val="-4"/>
        </w:rPr>
        <w:t xml:space="preserve"> </w:t>
      </w:r>
      <w:r>
        <w:t>la</w:t>
      </w:r>
      <w:r>
        <w:rPr>
          <w:spacing w:val="-4"/>
        </w:rPr>
        <w:t xml:space="preserve"> </w:t>
      </w:r>
      <w:r>
        <w:t>prelucrarea</w:t>
      </w:r>
      <w:r>
        <w:rPr>
          <w:spacing w:val="-4"/>
        </w:rPr>
        <w:t xml:space="preserve"> </w:t>
      </w:r>
      <w:r>
        <w:t>datelor</w:t>
      </w:r>
      <w:r>
        <w:rPr>
          <w:spacing w:val="-3"/>
        </w:rPr>
        <w:t xml:space="preserve"> </w:t>
      </w:r>
      <w:r>
        <w:t>personale</w:t>
      </w:r>
      <w:r>
        <w:rPr>
          <w:spacing w:val="-2"/>
        </w:rPr>
        <w:t xml:space="preserve"> </w:t>
      </w:r>
      <w:r>
        <w:t>pot</w:t>
      </w:r>
      <w:r>
        <w:rPr>
          <w:spacing w:val="-5"/>
        </w:rPr>
        <w:t xml:space="preserve"> </w:t>
      </w:r>
      <w:r>
        <w:t>fi</w:t>
      </w:r>
      <w:r>
        <w:rPr>
          <w:spacing w:val="-5"/>
        </w:rPr>
        <w:t xml:space="preserve"> </w:t>
      </w:r>
      <w:r>
        <w:t>adresate Autoritatii Nationale de Supraveghere a Prelucrarii Datelor cu Caracter Personal.</w:t>
      </w:r>
    </w:p>
    <w:sectPr w:rsidR="00AA63E7">
      <w:type w:val="continuous"/>
      <w:pgSz w:w="11910" w:h="16840"/>
      <w:pgMar w:top="1040" w:right="8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10B3"/>
    <w:multiLevelType w:val="hybridMultilevel"/>
    <w:tmpl w:val="A5785C78"/>
    <w:lvl w:ilvl="0" w:tplc="F3FCD530">
      <w:numFmt w:val="bullet"/>
      <w:lvlText w:val="-"/>
      <w:lvlJc w:val="left"/>
      <w:pPr>
        <w:ind w:left="116" w:hanging="176"/>
      </w:pPr>
      <w:rPr>
        <w:rFonts w:ascii="Arial" w:eastAsia="Arial" w:hAnsi="Arial" w:cs="Arial" w:hint="default"/>
        <w:b w:val="0"/>
        <w:bCs w:val="0"/>
        <w:i w:val="0"/>
        <w:iCs w:val="0"/>
        <w:spacing w:val="0"/>
        <w:w w:val="100"/>
        <w:sz w:val="22"/>
        <w:szCs w:val="22"/>
        <w:lang w:val="ro-RO" w:eastAsia="en-US" w:bidi="ar-SA"/>
      </w:rPr>
    </w:lvl>
    <w:lvl w:ilvl="1" w:tplc="2A9630A0">
      <w:numFmt w:val="bullet"/>
      <w:lvlText w:val="•"/>
      <w:lvlJc w:val="left"/>
      <w:pPr>
        <w:ind w:left="1112" w:hanging="176"/>
      </w:pPr>
      <w:rPr>
        <w:rFonts w:hint="default"/>
        <w:lang w:val="ro-RO" w:eastAsia="en-US" w:bidi="ar-SA"/>
      </w:rPr>
    </w:lvl>
    <w:lvl w:ilvl="2" w:tplc="B194E628">
      <w:numFmt w:val="bullet"/>
      <w:lvlText w:val="•"/>
      <w:lvlJc w:val="left"/>
      <w:pPr>
        <w:ind w:left="2105" w:hanging="176"/>
      </w:pPr>
      <w:rPr>
        <w:rFonts w:hint="default"/>
        <w:lang w:val="ro-RO" w:eastAsia="en-US" w:bidi="ar-SA"/>
      </w:rPr>
    </w:lvl>
    <w:lvl w:ilvl="3" w:tplc="0DB2C4D2">
      <w:numFmt w:val="bullet"/>
      <w:lvlText w:val="•"/>
      <w:lvlJc w:val="left"/>
      <w:pPr>
        <w:ind w:left="3097" w:hanging="176"/>
      </w:pPr>
      <w:rPr>
        <w:rFonts w:hint="default"/>
        <w:lang w:val="ro-RO" w:eastAsia="en-US" w:bidi="ar-SA"/>
      </w:rPr>
    </w:lvl>
    <w:lvl w:ilvl="4" w:tplc="34FAD5EE">
      <w:numFmt w:val="bullet"/>
      <w:lvlText w:val="•"/>
      <w:lvlJc w:val="left"/>
      <w:pPr>
        <w:ind w:left="4090" w:hanging="176"/>
      </w:pPr>
      <w:rPr>
        <w:rFonts w:hint="default"/>
        <w:lang w:val="ro-RO" w:eastAsia="en-US" w:bidi="ar-SA"/>
      </w:rPr>
    </w:lvl>
    <w:lvl w:ilvl="5" w:tplc="AFF2796A">
      <w:numFmt w:val="bullet"/>
      <w:lvlText w:val="•"/>
      <w:lvlJc w:val="left"/>
      <w:pPr>
        <w:ind w:left="5082" w:hanging="176"/>
      </w:pPr>
      <w:rPr>
        <w:rFonts w:hint="default"/>
        <w:lang w:val="ro-RO" w:eastAsia="en-US" w:bidi="ar-SA"/>
      </w:rPr>
    </w:lvl>
    <w:lvl w:ilvl="6" w:tplc="6A98BF74">
      <w:numFmt w:val="bullet"/>
      <w:lvlText w:val="•"/>
      <w:lvlJc w:val="left"/>
      <w:pPr>
        <w:ind w:left="6075" w:hanging="176"/>
      </w:pPr>
      <w:rPr>
        <w:rFonts w:hint="default"/>
        <w:lang w:val="ro-RO" w:eastAsia="en-US" w:bidi="ar-SA"/>
      </w:rPr>
    </w:lvl>
    <w:lvl w:ilvl="7" w:tplc="6E3A09B8">
      <w:numFmt w:val="bullet"/>
      <w:lvlText w:val="•"/>
      <w:lvlJc w:val="left"/>
      <w:pPr>
        <w:ind w:left="7067" w:hanging="176"/>
      </w:pPr>
      <w:rPr>
        <w:rFonts w:hint="default"/>
        <w:lang w:val="ro-RO" w:eastAsia="en-US" w:bidi="ar-SA"/>
      </w:rPr>
    </w:lvl>
    <w:lvl w:ilvl="8" w:tplc="23F00A18">
      <w:numFmt w:val="bullet"/>
      <w:lvlText w:val="•"/>
      <w:lvlJc w:val="left"/>
      <w:pPr>
        <w:ind w:left="8060" w:hanging="176"/>
      </w:pPr>
      <w:rPr>
        <w:rFonts w:hint="default"/>
        <w:lang w:val="ro-RO" w:eastAsia="en-US" w:bidi="ar-SA"/>
      </w:rPr>
    </w:lvl>
  </w:abstractNum>
  <w:num w:numId="1" w16cid:durableId="52691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E7"/>
    <w:rsid w:val="000D5801"/>
    <w:rsid w:val="002C7539"/>
    <w:rsid w:val="00924845"/>
    <w:rsid w:val="00AA63E7"/>
    <w:rsid w:val="00BB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5FBD"/>
  <w15:docId w15:val="{30428DF6-3CCE-42CF-8C41-81CD1573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ro-RO"/>
    </w:rPr>
  </w:style>
  <w:style w:type="paragraph" w:styleId="Heading1">
    <w:name w:val="heading 1"/>
    <w:basedOn w:val="Normal"/>
    <w:uiPriority w:val="1"/>
    <w:qFormat/>
    <w:pPr>
      <w:ind w:left="115" w:hanging="196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jc w:val="both"/>
    </w:pPr>
  </w:style>
  <w:style w:type="paragraph" w:styleId="ListParagraph">
    <w:name w:val="List Paragraph"/>
    <w:basedOn w:val="Normal"/>
    <w:uiPriority w:val="1"/>
    <w:qFormat/>
    <w:pPr>
      <w:ind w:left="11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5801"/>
    <w:rPr>
      <w:color w:val="0000FF" w:themeColor="hyperlink"/>
      <w:u w:val="single"/>
    </w:rPr>
  </w:style>
  <w:style w:type="character" w:styleId="UnresolvedMention">
    <w:name w:val="Unresolved Mention"/>
    <w:basedOn w:val="DefaultParagraphFont"/>
    <w:uiPriority w:val="99"/>
    <w:semiHidden/>
    <w:unhideWhenUsed/>
    <w:rsid w:val="00924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audiasalajan@pureauditconsulting.ro" TargetMode="External"/><Relationship Id="rId3" Type="http://schemas.openxmlformats.org/officeDocument/2006/relationships/settings" Target="settings.xml"/><Relationship Id="rId7" Type="http://schemas.openxmlformats.org/officeDocument/2006/relationships/hyperlink" Target="https://eur-lex.europa.eu/legal-content/RO/TXT/PDF/?uri=CELEX%3A32016R0679&amp;fro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xx.ro" TargetMode="External"/><Relationship Id="rId5" Type="http://schemas.openxmlformats.org/officeDocument/2006/relationships/hyperlink" Target="http://www.pureauditconsulting.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Birou. IT</dc:creator>
  <cp:lastModifiedBy>claudia salajan</cp:lastModifiedBy>
  <cp:revision>3</cp:revision>
  <dcterms:created xsi:type="dcterms:W3CDTF">2025-01-31T13:58:00Z</dcterms:created>
  <dcterms:modified xsi:type="dcterms:W3CDTF">2025-01-31T13:58:00Z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Writer</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